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0" w:rsidRDefault="00DE3900" w:rsidP="00DE3900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5D3F55" w:rsidRPr="00256892" w:rsidRDefault="00DE3900" w:rsidP="005D3F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      </w:t>
      </w:r>
      <w:r w:rsidR="005D3F55"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ОБҐРУНТУВАННЯ </w:t>
      </w:r>
    </w:p>
    <w:p w:rsidR="005D3F55" w:rsidRPr="00256892" w:rsidRDefault="005D3F55" w:rsidP="005D3F55">
      <w:pPr>
        <w:shd w:val="clear" w:color="auto" w:fill="FFFFFF"/>
        <w:spacing w:after="0"/>
        <w:jc w:val="left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</w:pPr>
      <w:proofErr w:type="spellStart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технічних</w:t>
      </w:r>
      <w:proofErr w:type="spellEnd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та </w:t>
      </w:r>
      <w:proofErr w:type="spellStart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якісних</w:t>
      </w:r>
      <w:proofErr w:type="spellEnd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характеристик </w:t>
      </w:r>
      <w:proofErr w:type="spellStart"/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закупі</w:t>
      </w:r>
      <w:proofErr w:type="gramStart"/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вл</w:t>
      </w:r>
      <w:proofErr w:type="gramEnd"/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і</w:t>
      </w:r>
      <w:proofErr w:type="spellEnd"/>
      <w:r w:rsidRPr="002568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  Код ДК 021:2015 (CPV): 03410000-7–Деревина </w:t>
      </w:r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(</w:t>
      </w:r>
      <w:proofErr w:type="spellStart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Паливна</w:t>
      </w:r>
      <w:proofErr w:type="spellEnd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деревина) </w:t>
      </w:r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,</w:t>
      </w:r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 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предмета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 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на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виконання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вимог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постанови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Кабінету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Міністрів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України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від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16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грудня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2020 р. № 1266,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що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вносить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зміни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до постанови КМУ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від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11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жовтня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2016 року № 710«Про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ефективне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використання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державних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коштів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» (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змінами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)</w:t>
      </w:r>
      <w:proofErr w:type="gram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.</w:t>
      </w:r>
      <w:proofErr w:type="gramEnd"/>
    </w:p>
    <w:p w:rsidR="00C64376" w:rsidRPr="00256892" w:rsidRDefault="005D3F55" w:rsidP="00C64376">
      <w:pPr>
        <w:shd w:val="clear" w:color="auto" w:fill="FFFFFF"/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proofErr w:type="spellStart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Найменування</w:t>
      </w:r>
      <w:proofErr w:type="spellEnd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: 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</w:t>
      </w:r>
      <w:r w:rsidR="00DE4B32" w:rsidRPr="0025689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Відділ освіти </w:t>
      </w:r>
      <w:proofErr w:type="spellStart"/>
      <w:r w:rsidR="00DE4B32" w:rsidRPr="0025689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Хорошівської</w:t>
      </w:r>
      <w:proofErr w:type="spellEnd"/>
      <w:r w:rsidR="00DE4B32" w:rsidRPr="0025689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селищної ради  Житомирської області</w:t>
      </w:r>
      <w:r w:rsidR="00DE4B32"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</w:p>
    <w:p w:rsidR="00707CBB" w:rsidRPr="00256892" w:rsidRDefault="00DE4B32" w:rsidP="00C64376">
      <w:pPr>
        <w:shd w:val="clear" w:color="auto" w:fill="FFFFFF"/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код ЄДРПОУ 41106304</w:t>
      </w:r>
      <w:r w:rsidR="00707CBB"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(далі – Замовник).</w:t>
      </w:r>
    </w:p>
    <w:p w:rsidR="00707CBB" w:rsidRPr="00256892" w:rsidRDefault="00707CBB" w:rsidP="00707CB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Категорія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Замовника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-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згідно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п.3 ч.1 ст. 2 ЗУ "Про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публічні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закупі</w:t>
      </w:r>
      <w:proofErr w:type="gram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вл</w:t>
      </w:r>
      <w:proofErr w:type="gram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і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" (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юридична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особа, яка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забезпечує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потреби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держави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територіальної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громади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)</w:t>
      </w:r>
    </w:p>
    <w:p w:rsidR="00C64376" w:rsidRPr="00256892" w:rsidRDefault="00DE4B32" w:rsidP="00DE4B32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</w:pP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Назва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предмета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із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зазначенням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коду за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Єдиним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закупівельним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словником:</w:t>
      </w:r>
      <w:r w:rsidRPr="00256892">
        <w:rPr>
          <w:rFonts w:ascii="Times New Roman" w:hAnsi="Times New Roman" w:cs="Times New Roman"/>
          <w:color w:val="242424"/>
          <w:sz w:val="24"/>
          <w:szCs w:val="24"/>
        </w:rPr>
        <w:t> 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код ДК 021:2015 03410000-7 </w:t>
      </w:r>
      <w:r w:rsidR="005A1975" w:rsidRPr="00106B5A">
        <w:rPr>
          <w:rFonts w:ascii="Times New Roman" w:eastAsia="Times New Roman" w:hAnsi="Times New Roman"/>
          <w:bCs/>
          <w:lang w:val="uk-UA"/>
        </w:rPr>
        <w:t>Деревина</w:t>
      </w:r>
      <w:r w:rsidR="005A1975" w:rsidRPr="003824A8">
        <w:rPr>
          <w:rFonts w:ascii="Times New Roman" w:eastAsia="Times New Roman" w:hAnsi="Times New Roman"/>
          <w:bCs/>
          <w:lang w:val="uk-UA"/>
        </w:rPr>
        <w:t xml:space="preserve">   (</w:t>
      </w:r>
      <w:r w:rsidR="005A1975" w:rsidRPr="00382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Деревина дров’яна, 1 групи, ТУУ, </w:t>
      </w:r>
      <w:proofErr w:type="spellStart"/>
      <w:r w:rsidR="005A1975" w:rsidRPr="00382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неколоті</w:t>
      </w:r>
      <w:proofErr w:type="spellEnd"/>
      <w:r w:rsidR="005A1975" w:rsidRPr="00382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береза</w:t>
      </w:r>
      <w:r w:rsidR="005A1975">
        <w:rPr>
          <w:rFonts w:ascii="e-Ukraine" w:hAnsi="e-Ukraine"/>
          <w:color w:val="000000"/>
          <w:sz w:val="27"/>
          <w:szCs w:val="27"/>
          <w:shd w:val="clear" w:color="auto" w:fill="FFFFFF"/>
          <w:lang w:val="uk-UA"/>
        </w:rPr>
        <w:t>)</w:t>
      </w:r>
    </w:p>
    <w:p w:rsidR="00C64376" w:rsidRPr="00256892" w:rsidRDefault="00DE4B32" w:rsidP="00C643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Вид та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ідентифікатор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процедури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lang w:val="ru-RU"/>
        </w:rPr>
        <w:t>:</w:t>
      </w:r>
      <w:r w:rsidRPr="00256892">
        <w:rPr>
          <w:rFonts w:ascii="Times New Roman" w:hAnsi="Times New Roman" w:cs="Times New Roman"/>
          <w:color w:val="242424"/>
          <w:sz w:val="24"/>
          <w:szCs w:val="24"/>
        </w:rPr>
        <w:t> </w:t>
      </w:r>
      <w:r w:rsidR="005A1975">
        <w:rPr>
          <w:rFonts w:ascii="Times New Roman" w:hAnsi="Times New Roman" w:cs="Times New Roman"/>
          <w:color w:val="242424"/>
          <w:sz w:val="24"/>
          <w:szCs w:val="24"/>
          <w:lang w:val="uk-UA"/>
        </w:rPr>
        <w:t>Запит (ціни) пропозицій</w:t>
      </w:r>
      <w:r w:rsidR="00C64376" w:rsidRPr="00256892">
        <w:rPr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 </w:t>
      </w:r>
      <w:r w:rsidR="00707CBB" w:rsidRPr="00256892">
        <w:rPr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, </w:t>
      </w:r>
      <w:r w:rsidR="00707CBB" w:rsidRPr="00256892">
        <w:rPr>
          <w:rFonts w:ascii="Times New Roman" w:hAnsi="Times New Roman" w:cs="Times New Roman"/>
          <w:sz w:val="24"/>
          <w:szCs w:val="24"/>
          <w:lang w:val="uk-UA"/>
        </w:rPr>
        <w:t>Ідентифікатор закупівлі</w:t>
      </w:r>
      <w:r w:rsidR="00C64376"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77E6" w:rsidRPr="00256892" w:rsidRDefault="00256892" w:rsidP="00C64376">
      <w:pPr>
        <w:spacing w:after="0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</w:rPr>
        <w:t>UA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-202</w:t>
      </w:r>
      <w:r w:rsidR="005A1975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5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-0</w:t>
      </w:r>
      <w:r w:rsidR="00C64074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7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-</w:t>
      </w:r>
      <w:r w:rsidR="00C64074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18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-00</w:t>
      </w:r>
      <w:r w:rsidR="00C64074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1273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-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</w:rPr>
        <w:t>a </w:t>
      </w:r>
      <w:r w:rsidR="00DE4B32" w:rsidRPr="005A1975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br/>
      </w:r>
      <w:r w:rsidR="00DE4B32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>Очікувана вартість</w:t>
      </w:r>
      <w:r w:rsidR="007E4EB8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, </w:t>
      </w:r>
      <w:r w:rsidR="00DE4B32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>обґрунтування очікуваної вартості предмета закупівлі</w:t>
      </w:r>
      <w:r w:rsidR="007E4EB8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 та кількість твердого палива</w:t>
      </w:r>
      <w:r w:rsidR="00DE4B32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>:</w:t>
      </w:r>
    </w:p>
    <w:p w:rsidR="005E77E6" w:rsidRPr="00256892" w:rsidRDefault="005E77E6" w:rsidP="005E77E6">
      <w:pPr>
        <w:ind w:right="110"/>
        <w:rPr>
          <w:rFonts w:ascii="Times New Roman" w:hAnsi="Times New Roman" w:cs="Times New Roman"/>
          <w:b/>
          <w:color w:val="242424"/>
          <w:sz w:val="24"/>
          <w:szCs w:val="24"/>
          <w:lang w:val="uk-UA"/>
        </w:rPr>
      </w:pPr>
      <w:proofErr w:type="spellStart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>Очікувана</w:t>
      </w:r>
      <w:proofErr w:type="spellEnd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>вартість</w:t>
      </w:r>
      <w:proofErr w:type="spellEnd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 xml:space="preserve"> - </w:t>
      </w:r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</w:rPr>
        <w:t> </w:t>
      </w:r>
      <w:r w:rsidR="008D4259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2</w:t>
      </w:r>
      <w:r w:rsidR="00C64074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20</w:t>
      </w:r>
      <w:r w:rsidR="005A1975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0</w:t>
      </w:r>
      <w:r w:rsidR="00C64074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0</w:t>
      </w:r>
      <w:r w:rsidR="005A1975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00</w:t>
      </w:r>
      <w:r w:rsidR="00707CBB" w:rsidRPr="00256892">
        <w:rPr>
          <w:rFonts w:ascii="Times New Roman" w:hAnsi="Times New Roman" w:cs="Times New Roman"/>
          <w:color w:val="242424"/>
          <w:sz w:val="24"/>
          <w:szCs w:val="24"/>
          <w:u w:val="single"/>
          <w:lang w:val="ru-RU"/>
        </w:rPr>
        <w:t>,</w:t>
      </w:r>
      <w:r w:rsidR="00707CBB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>00</w:t>
      </w:r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 xml:space="preserve"> </w:t>
      </w:r>
      <w:proofErr w:type="spellStart"/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>грн</w:t>
      </w:r>
      <w:proofErr w:type="spellEnd"/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>.</w:t>
      </w:r>
      <w:r w:rsidRPr="00256892">
        <w:rPr>
          <w:rFonts w:ascii="Times New Roman" w:hAnsi="Times New Roman" w:cs="Times New Roman"/>
          <w:b/>
          <w:color w:val="242424"/>
          <w:sz w:val="24"/>
          <w:szCs w:val="24"/>
          <w:lang w:val="ru-RU"/>
        </w:rPr>
        <w:t xml:space="preserve"> </w:t>
      </w:r>
    </w:p>
    <w:p w:rsidR="00BA42C9" w:rsidRPr="00256892" w:rsidRDefault="005E77E6" w:rsidP="00BA42C9">
      <w:pPr>
        <w:autoSpaceDE w:val="0"/>
        <w:autoSpaceDN w:val="0"/>
        <w:adjustRightInd w:val="0"/>
        <w:ind w:left="91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256892">
        <w:rPr>
          <w:rFonts w:ascii="Times New Roman" w:eastAsia="Calibri" w:hAnsi="Times New Roman" w:cs="Times New Roman"/>
          <w:sz w:val="24"/>
          <w:szCs w:val="24"/>
          <w:lang w:val="uk-UA"/>
        </w:rPr>
        <w:t>Кількість: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Дрова </w:t>
      </w:r>
      <w:proofErr w:type="spellStart"/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паливні</w:t>
      </w:r>
      <w:proofErr w:type="spellEnd"/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</w:t>
      </w:r>
      <w:proofErr w:type="spellStart"/>
      <w:r w:rsidR="00C64376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твердої</w:t>
      </w:r>
      <w:proofErr w:type="spellEnd"/>
      <w:r w:rsidR="00C64376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породи</w:t>
      </w:r>
      <w:r w:rsid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(1група)</w:t>
      </w:r>
      <w:r w:rsidR="00BA42C9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 – </w:t>
      </w:r>
      <w:r w:rsidR="00C64074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1370</w:t>
      </w:r>
      <w:r w:rsidR="00C64376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м</w:t>
      </w:r>
      <w:r w:rsidR="00C64376" w:rsidRPr="00256892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3 </w:t>
      </w:r>
      <w:r w:rsidR="00C64376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.</w:t>
      </w:r>
    </w:p>
    <w:p w:rsidR="005E77E6" w:rsidRPr="00256892" w:rsidRDefault="00DE4B32" w:rsidP="00BA42C9">
      <w:pPr>
        <w:ind w:right="110"/>
        <w:rPr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Визначення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очікуваної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вартості</w:t>
      </w:r>
      <w:proofErr w:type="spellEnd"/>
      <w:r w:rsidR="005E77E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та </w:t>
      </w:r>
      <w:proofErr w:type="spellStart"/>
      <w:r w:rsidR="005E77E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кількості</w:t>
      </w:r>
      <w:proofErr w:type="spellEnd"/>
      <w:r w:rsidR="005E77E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предмета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обумовлено</w:t>
      </w:r>
      <w:proofErr w:type="spellEnd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статистичним</w:t>
      </w:r>
      <w:proofErr w:type="spellEnd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аналізом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про </w:t>
      </w:r>
      <w:proofErr w:type="spellStart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використання</w:t>
      </w:r>
      <w:proofErr w:type="spellEnd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BA42C9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дров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на потреб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и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замо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ника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за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попередній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аналогічний</w:t>
      </w:r>
      <w:proofErr w:type="spellEnd"/>
      <w:r w:rsidR="007E4EB8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7E4EB8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період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.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Замовником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здійснено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розрахунок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очікуваної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вартості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предмета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методом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порівняння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ринкових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цін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відповідно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до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примірної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методики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визначення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очікуваної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вартості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предмета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закупівлі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, яка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затверджена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наказом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Міністерства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розвитку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економіки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,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торгівлі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та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сільського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господарства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України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18.02.2020 № 275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із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змінами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урахуванням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офіційних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статистичних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даних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Мінфіну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станом на дату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оголошення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закупівлі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.</w:t>
      </w:r>
      <w:r w:rsidR="005D3F55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Замовником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здійснювався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пошук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збі</w:t>
      </w:r>
      <w:proofErr w:type="gram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р</w:t>
      </w:r>
      <w:proofErr w:type="spellEnd"/>
      <w:proofErr w:type="gram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аналіз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загальнодоступної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цінової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інформації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до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якої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відноситься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інформація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про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ціни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товарів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що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міститься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в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мережі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Інтернет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у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відкритому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доступі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на сайтах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постачальників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в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електронному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каталозі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в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електронній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системі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закупівель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“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ProZorro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”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щодо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аналогічних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закупівель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256892" w:rsidRDefault="00DE4B32" w:rsidP="00DE4B32">
      <w:pPr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</w:pP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Обґрунтування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технічних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C6482C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та </w:t>
      </w:r>
      <w:proofErr w:type="spellStart"/>
      <w:r w:rsidR="00C6482C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якісних</w:t>
      </w:r>
      <w:proofErr w:type="spellEnd"/>
      <w:r w:rsidR="00C6482C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характеристик.</w:t>
      </w:r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</w:rPr>
        <w:t> </w:t>
      </w:r>
    </w:p>
    <w:p w:rsidR="00C63B7D" w:rsidRPr="00256892" w:rsidRDefault="00DE4B32" w:rsidP="00DE4B32">
      <w:pPr>
        <w:rPr>
          <w:rFonts w:ascii="Times New Roman" w:hAnsi="Times New Roman" w:cs="Times New Roman"/>
          <w:color w:val="242424"/>
          <w:sz w:val="24"/>
          <w:szCs w:val="24"/>
          <w:lang w:val="ru-RU"/>
        </w:rPr>
      </w:pP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Термін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постачання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дати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укладання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договору </w:t>
      </w:r>
      <w:r w:rsidRPr="00256892">
        <w:rPr>
          <w:rFonts w:ascii="Times New Roman" w:hAnsi="Times New Roman" w:cs="Times New Roman"/>
          <w:color w:val="242424"/>
          <w:sz w:val="24"/>
          <w:szCs w:val="24"/>
        </w:rPr>
        <w:t>  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по </w:t>
      </w:r>
      <w:r w:rsidR="0015350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15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.</w:t>
      </w:r>
      <w:r w:rsidR="005A1975">
        <w:rPr>
          <w:rFonts w:ascii="Times New Roman" w:hAnsi="Times New Roman" w:cs="Times New Roman"/>
          <w:color w:val="242424"/>
          <w:sz w:val="24"/>
          <w:szCs w:val="24"/>
          <w:lang w:val="ru-RU"/>
        </w:rPr>
        <w:t>10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.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202</w:t>
      </w:r>
      <w:r w:rsidR="005A1975">
        <w:rPr>
          <w:rFonts w:ascii="Times New Roman" w:hAnsi="Times New Roman" w:cs="Times New Roman"/>
          <w:color w:val="242424"/>
          <w:sz w:val="24"/>
          <w:szCs w:val="24"/>
          <w:lang w:val="ru-RU"/>
        </w:rPr>
        <w:t>5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р.</w:t>
      </w:r>
    </w:p>
    <w:p w:rsidR="005A1975" w:rsidRPr="00F326C0" w:rsidRDefault="005A1975" w:rsidP="005A197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4"/>
          <w:szCs w:val="24"/>
          <w:lang w:eastAsia="en-US"/>
        </w:rPr>
      </w:pPr>
      <w:r w:rsidRPr="007D38B3">
        <w:rPr>
          <w:b w:val="0"/>
          <w:color w:val="000000"/>
          <w:sz w:val="24"/>
          <w:szCs w:val="24"/>
          <w:shd w:val="clear" w:color="auto" w:fill="FFFFFF"/>
        </w:rPr>
        <w:t xml:space="preserve">Деревина дров’яна, 1 групи, ТУУ, </w:t>
      </w:r>
      <w:proofErr w:type="spellStart"/>
      <w:r w:rsidRPr="007D38B3">
        <w:rPr>
          <w:b w:val="0"/>
          <w:color w:val="000000"/>
          <w:sz w:val="24"/>
          <w:szCs w:val="24"/>
          <w:shd w:val="clear" w:color="auto" w:fill="FFFFFF"/>
        </w:rPr>
        <w:t>неколоті</w:t>
      </w:r>
      <w:proofErr w:type="spellEnd"/>
      <w:r w:rsidRPr="007D38B3">
        <w:rPr>
          <w:b w:val="0"/>
          <w:color w:val="000000"/>
          <w:sz w:val="24"/>
          <w:szCs w:val="24"/>
          <w:shd w:val="clear" w:color="auto" w:fill="FFFFFF"/>
        </w:rPr>
        <w:t>, береза</w:t>
      </w:r>
      <w:r w:rsidRPr="00F326C0">
        <w:rPr>
          <w:b w:val="0"/>
          <w:bCs w:val="0"/>
          <w:kern w:val="0"/>
          <w:sz w:val="24"/>
          <w:szCs w:val="24"/>
          <w:lang w:eastAsia="en-US"/>
        </w:rPr>
        <w:t xml:space="preserve"> постачається у вигляді відрізків стовбурів, колод, полін діаметром від 1</w:t>
      </w:r>
      <w:r>
        <w:rPr>
          <w:b w:val="0"/>
          <w:bCs w:val="0"/>
          <w:kern w:val="0"/>
          <w:sz w:val="24"/>
          <w:szCs w:val="24"/>
          <w:lang w:eastAsia="en-US"/>
        </w:rPr>
        <w:t>6</w:t>
      </w:r>
      <w:r w:rsidRPr="00F326C0">
        <w:rPr>
          <w:b w:val="0"/>
          <w:bCs w:val="0"/>
          <w:kern w:val="0"/>
          <w:sz w:val="24"/>
          <w:szCs w:val="24"/>
          <w:lang w:eastAsia="en-US"/>
        </w:rPr>
        <w:t xml:space="preserve"> см </w:t>
      </w:r>
      <w:r>
        <w:rPr>
          <w:b w:val="0"/>
          <w:bCs w:val="0"/>
          <w:kern w:val="0"/>
          <w:sz w:val="24"/>
          <w:szCs w:val="24"/>
          <w:lang w:eastAsia="en-US"/>
        </w:rPr>
        <w:t>до 30 см</w:t>
      </w:r>
      <w:r w:rsidRPr="00F326C0">
        <w:rPr>
          <w:b w:val="0"/>
          <w:bCs w:val="0"/>
          <w:kern w:val="0"/>
          <w:sz w:val="24"/>
          <w:szCs w:val="24"/>
          <w:lang w:eastAsia="en-US"/>
        </w:rPr>
        <w:t xml:space="preserve">, довжиною </w:t>
      </w:r>
      <w:r>
        <w:rPr>
          <w:b w:val="0"/>
          <w:bCs w:val="0"/>
          <w:kern w:val="0"/>
          <w:sz w:val="24"/>
          <w:szCs w:val="24"/>
          <w:lang w:eastAsia="en-US"/>
        </w:rPr>
        <w:t>1</w:t>
      </w:r>
      <w:r w:rsidRPr="00F326C0">
        <w:rPr>
          <w:b w:val="0"/>
          <w:bCs w:val="0"/>
          <w:kern w:val="0"/>
          <w:sz w:val="24"/>
          <w:szCs w:val="24"/>
          <w:lang w:eastAsia="en-US"/>
        </w:rPr>
        <w:t xml:space="preserve"> метр, вологість не більше 50%. Не допускається поверхнева трухлява гниль, наявність сторонніх матеріалів: пластмаси, гнилої деревини, мінеральних домішок, металевих включень, будівельних відходів та ін.  Деревина дров’яна повинна бути очищена від гілок і сучків, висота сучків, що залишилися, не повинна перевищувати 30 мм. Товар повинен відповідати ТУ У 16.1-00994207-005:2018.</w:t>
      </w:r>
    </w:p>
    <w:p w:rsidR="00C64376" w:rsidRPr="00256892" w:rsidRDefault="00BA42C9" w:rsidP="00C64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Деревина приймається партіями. Партія належить до приймання у разі, якщо кількість дров </w:t>
      </w:r>
      <w:r w:rsidR="0025689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виборці, яка не відповідає вимогам Замовника, викладеним вище, складає не більш як 5 %. </w:t>
      </w:r>
    </w:p>
    <w:p w:rsidR="00C64376" w:rsidRPr="00256892" w:rsidRDefault="00C64376" w:rsidP="00C64376">
      <w:pPr>
        <w:shd w:val="clear" w:color="auto" w:fill="FFFFFF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Дрова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твердої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породи.</w:t>
      </w:r>
    </w:p>
    <w:p w:rsidR="00BA42C9" w:rsidRPr="00256892" w:rsidRDefault="00BA42C9" w:rsidP="00BA42C9">
      <w:pPr>
        <w:shd w:val="clear" w:color="auto" w:fill="FFFFFF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Об’єм  дров у </w:t>
      </w:r>
      <w:proofErr w:type="spellStart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>складаючий</w:t>
      </w:r>
      <w:proofErr w:type="spellEnd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мірі визначають множенням  висоти  </w:t>
      </w:r>
      <w:proofErr w:type="spellStart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>полінниці</w:t>
      </w:r>
      <w:proofErr w:type="spellEnd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(штабеля) на її довжину  та  ширину.</w:t>
      </w:r>
    </w:p>
    <w:p w:rsidR="00BA42C9" w:rsidRPr="00256892" w:rsidRDefault="00BA42C9" w:rsidP="00BA42C9">
      <w:pPr>
        <w:shd w:val="clear" w:color="auto" w:fill="FFFFFF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 </w:t>
      </w:r>
    </w:p>
    <w:p w:rsidR="00E216B1" w:rsidRPr="00256892" w:rsidRDefault="00E216B1" w:rsidP="00BA42C9">
      <w:pPr>
        <w:widowControl w:val="0"/>
        <w:suppressAutoHyphens/>
        <w:autoSpaceDE w:val="0"/>
        <w:spacing w:after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16B1" w:rsidRPr="00256892" w:rsidSect="00C95184">
      <w:pgSz w:w="11907" w:h="16840" w:code="9"/>
      <w:pgMar w:top="284" w:right="567" w:bottom="142" w:left="7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03F"/>
    <w:multiLevelType w:val="multilevel"/>
    <w:tmpl w:val="CF2A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B3E63"/>
    <w:multiLevelType w:val="multilevel"/>
    <w:tmpl w:val="4556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576F7"/>
    <w:multiLevelType w:val="multilevel"/>
    <w:tmpl w:val="4DA05A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28E4B54"/>
    <w:multiLevelType w:val="hybridMultilevel"/>
    <w:tmpl w:val="36FE3E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/>
  <w:rsids>
    <w:rsidRoot w:val="000E45A3"/>
    <w:rsid w:val="00024D53"/>
    <w:rsid w:val="00074BF7"/>
    <w:rsid w:val="000D3D2F"/>
    <w:rsid w:val="000E45A3"/>
    <w:rsid w:val="00115773"/>
    <w:rsid w:val="00153506"/>
    <w:rsid w:val="001E2F71"/>
    <w:rsid w:val="002567BE"/>
    <w:rsid w:val="00256892"/>
    <w:rsid w:val="002B36BC"/>
    <w:rsid w:val="002F6B15"/>
    <w:rsid w:val="0033652D"/>
    <w:rsid w:val="00355B86"/>
    <w:rsid w:val="0037286D"/>
    <w:rsid w:val="004658D1"/>
    <w:rsid w:val="00502491"/>
    <w:rsid w:val="005240E3"/>
    <w:rsid w:val="005A1975"/>
    <w:rsid w:val="005D3F55"/>
    <w:rsid w:val="005E77E6"/>
    <w:rsid w:val="005F0CF4"/>
    <w:rsid w:val="00670DD0"/>
    <w:rsid w:val="006B7F42"/>
    <w:rsid w:val="00707CBB"/>
    <w:rsid w:val="007C2E91"/>
    <w:rsid w:val="007C79A9"/>
    <w:rsid w:val="007E4EB8"/>
    <w:rsid w:val="007F1E90"/>
    <w:rsid w:val="00800588"/>
    <w:rsid w:val="00816260"/>
    <w:rsid w:val="008D4259"/>
    <w:rsid w:val="0090451C"/>
    <w:rsid w:val="009864BE"/>
    <w:rsid w:val="009C50C5"/>
    <w:rsid w:val="009D540B"/>
    <w:rsid w:val="00B01CE7"/>
    <w:rsid w:val="00B04D6E"/>
    <w:rsid w:val="00BA42C9"/>
    <w:rsid w:val="00C31DF3"/>
    <w:rsid w:val="00C63B7D"/>
    <w:rsid w:val="00C64074"/>
    <w:rsid w:val="00C64376"/>
    <w:rsid w:val="00C6482C"/>
    <w:rsid w:val="00C65FBF"/>
    <w:rsid w:val="00C95184"/>
    <w:rsid w:val="00D977CF"/>
    <w:rsid w:val="00DB6BEC"/>
    <w:rsid w:val="00DC4BBC"/>
    <w:rsid w:val="00DE3900"/>
    <w:rsid w:val="00DE4B32"/>
    <w:rsid w:val="00E216B1"/>
    <w:rsid w:val="00E309A2"/>
    <w:rsid w:val="00E411DC"/>
    <w:rsid w:val="00EC406B"/>
    <w:rsid w:val="00EE3D7A"/>
    <w:rsid w:val="00F10182"/>
    <w:rsid w:val="00F10DD6"/>
    <w:rsid w:val="00F7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42"/>
  </w:style>
  <w:style w:type="paragraph" w:styleId="1">
    <w:name w:val="heading 1"/>
    <w:basedOn w:val="a"/>
    <w:link w:val="10"/>
    <w:uiPriority w:val="9"/>
    <w:qFormat/>
    <w:rsid w:val="005A197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5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E45A3"/>
    <w:rPr>
      <w:color w:val="0000FF"/>
      <w:u w:val="single"/>
    </w:rPr>
  </w:style>
  <w:style w:type="character" w:customStyle="1" w:styleId="rvts23">
    <w:name w:val="rvts23"/>
    <w:basedOn w:val="a0"/>
    <w:rsid w:val="005F0CF4"/>
  </w:style>
  <w:style w:type="character" w:customStyle="1" w:styleId="rvts9">
    <w:name w:val="rvts9"/>
    <w:basedOn w:val="a0"/>
    <w:rsid w:val="005F0CF4"/>
  </w:style>
  <w:style w:type="character" w:styleId="a5">
    <w:name w:val="FollowedHyperlink"/>
    <w:basedOn w:val="a0"/>
    <w:uiPriority w:val="99"/>
    <w:semiHidden/>
    <w:unhideWhenUsed/>
    <w:rsid w:val="00F1018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DE4B32"/>
    <w:rPr>
      <w:b/>
      <w:bCs/>
    </w:rPr>
  </w:style>
  <w:style w:type="character" w:styleId="a7">
    <w:name w:val="Emphasis"/>
    <w:basedOn w:val="a0"/>
    <w:uiPriority w:val="20"/>
    <w:qFormat/>
    <w:rsid w:val="00DE4B32"/>
    <w:rPr>
      <w:i/>
      <w:iCs/>
    </w:rPr>
  </w:style>
  <w:style w:type="paragraph" w:customStyle="1" w:styleId="rvps2">
    <w:name w:val="rvps2"/>
    <w:basedOn w:val="a"/>
    <w:rsid w:val="005E77E6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5A197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2025-08-15T10:37:00Z</dcterms:created>
  <dcterms:modified xsi:type="dcterms:W3CDTF">2025-08-15T10:37:00Z</dcterms:modified>
</cp:coreProperties>
</file>